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EA" w:rsidRDefault="002A7C67">
      <w:r>
        <w:t xml:space="preserve">A hue of difference unearths diversity of light that births success. It is… colour. Creatives use this digital brush to aid your designs as </w:t>
      </w:r>
      <w:r w:rsidR="009B74C0">
        <w:t xml:space="preserve">they </w:t>
      </w:r>
      <w:r>
        <w:t xml:space="preserve">create strategic attraction that will exceed your desired result. </w:t>
      </w:r>
      <w:r w:rsidR="009B74C0">
        <w:t>Look upon every graphic with the ease that a unique and enthralling process brought it to production.</w:t>
      </w:r>
    </w:p>
    <w:p w:rsidR="009B74C0" w:rsidRDefault="009B74C0"/>
    <w:p w:rsidR="009B74C0" w:rsidRDefault="00CB6351">
      <w:r>
        <w:t>Final graphic</w:t>
      </w:r>
    </w:p>
    <w:p w:rsidR="00CB6351" w:rsidRDefault="00CB6351">
      <w:r>
        <w:t xml:space="preserve">The curtain falls will it be a resounding applause will it inculcate an effect that bring you’re the digital and physical stature that you desired. With effective marketing along with it of course it will. A logo is not stand alone as the consumer need to understand it. </w:t>
      </w:r>
      <w:proofErr w:type="gramStart"/>
      <w:r>
        <w:t>So</w:t>
      </w:r>
      <w:proofErr w:type="gramEnd"/>
      <w:r>
        <w:t xml:space="preserve"> there is that need to open the atmosphere to add greater value. Don’t worry we include marketing advise in the package so that after the curtain falls you will receive that applause. Are you ready for your poetic versatility?</w:t>
      </w:r>
      <w:bookmarkStart w:id="0" w:name="_GoBack"/>
      <w:bookmarkEnd w:id="0"/>
    </w:p>
    <w:sectPr w:rsidR="00CB6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67"/>
    <w:rsid w:val="001C2369"/>
    <w:rsid w:val="002A7C67"/>
    <w:rsid w:val="008B54EA"/>
    <w:rsid w:val="009B74C0"/>
    <w:rsid w:val="00BA4681"/>
    <w:rsid w:val="00CB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E2E9"/>
  <w15:chartTrackingRefBased/>
  <w15:docId w15:val="{FA963501-2D44-4719-B920-707C28D3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Osei Holder</dc:creator>
  <cp:keywords/>
  <dc:description/>
  <cp:lastModifiedBy>Osei Holder</cp:lastModifiedBy>
  <cp:revision>3</cp:revision>
  <dcterms:created xsi:type="dcterms:W3CDTF">2018-10-17T09:48:00Z</dcterms:created>
  <dcterms:modified xsi:type="dcterms:W3CDTF">2018-10-17T09:57:00Z</dcterms:modified>
</cp:coreProperties>
</file>